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1629B">
      <w:pPr>
        <w:rPr>
          <w:rFonts w:hint="default" w:asciiTheme="minorAscii" w:hAnsiTheme="minorAscii" w:eastAsiaTheme="minorEastAsia" w:cstheme="minorEastAsia"/>
          <w:b/>
          <w:bCs/>
        </w:rPr>
      </w:pPr>
      <w:r>
        <w:rPr>
          <w:rFonts w:hint="default" w:asciiTheme="minorAscii" w:hAnsiTheme="minorAscii" w:eastAsiaTheme="minorEastAsia" w:cstheme="minorEastAsia"/>
          <w:b/>
          <w:bCs/>
        </w:rPr>
        <w:t>Argo AI 平台风险披露声明</w:t>
      </w:r>
    </w:p>
    <w:p w14:paraId="65664835">
      <w:pPr>
        <w:rPr>
          <w:rFonts w:hint="eastAsia"/>
        </w:rPr>
      </w:pPr>
    </w:p>
    <w:p w14:paraId="66EF37D1">
      <w:pPr>
        <w:rPr>
          <w:rFonts w:hint="eastAsia"/>
        </w:rPr>
      </w:pPr>
      <w:r>
        <w:rPr>
          <w:rFonts w:hint="eastAsia"/>
        </w:rPr>
        <w:t>重要提示：在您（下称“用户”或“您”）开始使用Argo AI平台（下称“本平台”）的任何服务之前，请您务必仔细阅读、充分理解本《风险披露声明》（下称“本声明”）的全部内容。量化交易涉及极高的风险，可能导致您投入的本金部分或全部损失。</w:t>
      </w:r>
      <w:r>
        <w:rPr>
          <w:rFonts w:hint="eastAsia"/>
          <w:b/>
          <w:bCs/>
        </w:rPr>
        <w:t>本平台作为中立的技术服务提供方，不会对您的投资收益做出任何承诺或担保。</w:t>
      </w:r>
    </w:p>
    <w:p w14:paraId="7DE542E1">
      <w:pPr>
        <w:ind w:firstLine="420" w:firstLineChars="200"/>
        <w:rPr>
          <w:rFonts w:hint="eastAsia"/>
        </w:rPr>
      </w:pPr>
      <w:r>
        <w:rPr>
          <w:rFonts w:hint="eastAsia"/>
        </w:rPr>
        <w:t>一旦您勾选同意本声明，即表示您已确认自身为符合中华人民共和国法律法规要求的合格投资者，具备相应的风险识别与承受能力，并自愿承担使用本平台服务所带来的全部风险和责任。如您不同意本声明的任何内容，请立即停止注册或使用本平台服务。</w:t>
      </w:r>
    </w:p>
    <w:p w14:paraId="086AA927">
      <w:pPr>
        <w:rPr>
          <w:rFonts w:hint="eastAsia"/>
        </w:rPr>
      </w:pPr>
    </w:p>
    <w:p w14:paraId="4AAB905F">
      <w:pPr>
        <w:rPr>
          <w:rFonts w:hint="eastAsia"/>
          <w:b/>
          <w:bCs/>
        </w:rPr>
      </w:pPr>
      <w:r>
        <w:rPr>
          <w:rFonts w:hint="eastAsia"/>
          <w:b/>
          <w:bCs/>
        </w:rPr>
        <w:t>一、 总则与投资者确认</w:t>
      </w:r>
    </w:p>
    <w:p w14:paraId="57C800E9">
      <w:pPr>
        <w:rPr>
          <w:rFonts w:hint="eastAsia"/>
        </w:rPr>
      </w:pPr>
    </w:p>
    <w:p w14:paraId="04826C57">
      <w:pPr>
        <w:rPr>
          <w:rFonts w:hint="eastAsia"/>
        </w:rPr>
      </w:pPr>
      <w:r>
        <w:rPr>
          <w:rFonts w:hint="eastAsia"/>
        </w:rPr>
        <w:t>1.1 本平台是一个利用人工智能技术提供量化交易策略分析、回测、执行及相关技术服务的技术平台。</w:t>
      </w:r>
      <w:r>
        <w:rPr>
          <w:rFonts w:hint="eastAsia"/>
          <w:b/>
          <w:bCs/>
        </w:rPr>
        <w:t>本平台并非投资顾问，不提供任何投资建议或收益保证。所有交易决策均由您独立做出，并独立承担全部投资风险。</w:t>
      </w:r>
    </w:p>
    <w:p w14:paraId="10E67FCB">
      <w:pPr>
        <w:rPr>
          <w:rFonts w:hint="eastAsia"/>
        </w:rPr>
      </w:pPr>
      <w:r>
        <w:rPr>
          <w:rFonts w:hint="eastAsia"/>
        </w:rPr>
        <w:t xml:space="preserve">1.2 您确认并承诺：     </w:t>
      </w:r>
    </w:p>
    <w:p w14:paraId="2B4CDDD5">
      <w:pPr>
        <w:rPr>
          <w:rFonts w:hint="eastAsia"/>
        </w:rPr>
      </w:pPr>
      <w:r>
        <w:rPr>
          <w:rFonts w:hint="eastAsia"/>
        </w:rPr>
        <w:t xml:space="preserve">*  您已年满18周岁，具有完全的民事行为能力。     </w:t>
      </w:r>
    </w:p>
    <w:p w14:paraId="3FD3C8DD">
      <w:pPr>
        <w:rPr>
          <w:rFonts w:hint="eastAsia"/>
        </w:rPr>
      </w:pPr>
      <w:r>
        <w:rPr>
          <w:rFonts w:hint="eastAsia"/>
        </w:rPr>
        <w:t xml:space="preserve">*  您用于投资的资金来源合法，为您自有闲散资金。     </w:t>
      </w:r>
    </w:p>
    <w:p w14:paraId="3A92A846">
      <w:pPr>
        <w:rPr>
          <w:rFonts w:hint="eastAsia"/>
        </w:rPr>
      </w:pPr>
      <w:r>
        <w:rPr>
          <w:rFonts w:hint="eastAsia"/>
        </w:rPr>
        <w:t xml:space="preserve">*  您充分了解量化交易及金融市场的潜在风险，并具有相应的风险承受能力。     </w:t>
      </w:r>
    </w:p>
    <w:p w14:paraId="667E625B">
      <w:pPr>
        <w:rPr>
          <w:rFonts w:hint="eastAsia"/>
        </w:rPr>
      </w:pPr>
      <w:r>
        <w:rPr>
          <w:rFonts w:hint="eastAsia"/>
        </w:rPr>
        <w:t>*  您理解并同意，您的任何投资行为均基于您本人的独立判断。</w:t>
      </w:r>
    </w:p>
    <w:p w14:paraId="3C871923">
      <w:pPr>
        <w:rPr>
          <w:rFonts w:hint="eastAsia"/>
        </w:rPr>
      </w:pPr>
    </w:p>
    <w:p w14:paraId="577401D2">
      <w:pPr>
        <w:rPr>
          <w:rFonts w:hint="eastAsia"/>
          <w:b/>
          <w:bCs/>
        </w:rPr>
      </w:pPr>
      <w:r>
        <w:rPr>
          <w:rFonts w:hint="eastAsia"/>
          <w:b/>
          <w:bCs/>
        </w:rPr>
        <w:t>二、 风险揭示</w:t>
      </w:r>
    </w:p>
    <w:p w14:paraId="57A0CAA8">
      <w:pPr>
        <w:rPr>
          <w:rFonts w:hint="eastAsia"/>
        </w:rPr>
      </w:pPr>
    </w:p>
    <w:p w14:paraId="56736CAE">
      <w:pPr>
        <w:rPr>
          <w:rFonts w:hint="eastAsia"/>
        </w:rPr>
      </w:pPr>
      <w:r>
        <w:rPr>
          <w:rFonts w:hint="eastAsia"/>
        </w:rPr>
        <w:t>2.1 市场风险</w:t>
      </w:r>
      <w:r>
        <w:rPr>
          <w:rFonts w:hint="eastAsia"/>
          <w:lang w:val="en-US" w:eastAsia="zh-CN"/>
        </w:rPr>
        <w:t xml:space="preserve"> </w:t>
      </w:r>
      <w:bookmarkStart w:id="0" w:name="_GoBack"/>
      <w:bookmarkEnd w:id="0"/>
      <w:r>
        <w:rPr>
          <w:rFonts w:hint="eastAsia"/>
        </w:rPr>
        <w:t>金融市场价格（包括但不限于股票、期货、加密货币等）受宏观经济、政策法规、国际形势、市场情绪等多种复杂因素影响，处于持续波动之中。任何交易策略都无法保证在所有市场条件下都能盈利，您可能面临本金部分乃至全部损失的风险。</w:t>
      </w:r>
    </w:p>
    <w:p w14:paraId="271069CB">
      <w:pPr>
        <w:rPr>
          <w:rFonts w:hint="eastAsia"/>
        </w:rPr>
      </w:pPr>
      <w:r>
        <w:rPr>
          <w:rFonts w:hint="eastAsia"/>
        </w:rPr>
        <w:t>2.2 量化交易及AI模型</w:t>
      </w:r>
      <w:r>
        <w:rPr>
          <w:rFonts w:hint="eastAsia"/>
          <w:lang w:val="en-US" w:eastAsia="zh-CN"/>
        </w:rPr>
        <w:t>具</w:t>
      </w:r>
      <w:r>
        <w:rPr>
          <w:rFonts w:hint="eastAsia"/>
        </w:rPr>
        <w:t>有风险</w:t>
      </w:r>
      <w:r>
        <w:rPr>
          <w:rFonts w:hint="eastAsia"/>
          <w:lang w:eastAsia="zh-CN"/>
        </w:rPr>
        <w:t>，</w:t>
      </w:r>
      <w:r>
        <w:rPr>
          <w:rFonts w:hint="eastAsia"/>
        </w:rPr>
        <w:t>这是使用本平台服务所需认知的核心风险，包括但不限于：</w:t>
      </w:r>
    </w:p>
    <w:p w14:paraId="14910CD3">
      <w:pPr>
        <w:rPr>
          <w:rFonts w:hint="eastAsia"/>
        </w:rPr>
      </w:pPr>
      <w:r>
        <w:rPr>
          <w:rFonts w:hint="eastAsia"/>
        </w:rPr>
        <w:t>· 策略风险与历史表现的局限性：本平台提供的所有AI策略、模型及其回测结果，均基于历史数据和特定假设条件。历史数据与回测表现完全不代表其未来的盈利能力。当市场环境发生变化（如市场风格切换、黑天鹅事件）时，过去有效的策略可能在未来完全失效，并导致持续亏损。</w:t>
      </w:r>
    </w:p>
    <w:p w14:paraId="056EBA80">
      <w:pPr>
        <w:rPr>
          <w:rFonts w:hint="eastAsia"/>
        </w:rPr>
      </w:pPr>
      <w:r>
        <w:rPr>
          <w:rFonts w:hint="eastAsia"/>
        </w:rPr>
        <w:t>· 模型风险与算法偏差：AI模型由其设计者基于特定目标与数据训练而成，其本身可能存在设计缺陷、逻辑错误或未被察觉的偏见。这些内在问题可能导致模型在市场特定阶段做出灾难性的错误决策。</w:t>
      </w:r>
    </w:p>
    <w:p w14:paraId="44EB8DBE">
      <w:pPr>
        <w:rPr>
          <w:rFonts w:hint="eastAsia"/>
        </w:rPr>
      </w:pPr>
      <w:r>
        <w:rPr>
          <w:rFonts w:hint="eastAsia"/>
        </w:rPr>
        <w:t>· 过度拟合风险：这是量化策略开发中最常见的陷阱。一个策略可能在历史回测中表现出极高的盈利曲线，但这可能是因为它过度“优化”以拟合历史数据中的噪声，而非捕捉到了真正的市场规律。这种策略在未来真实市场中表现极差的风险非常高。</w:t>
      </w:r>
    </w:p>
    <w:p w14:paraId="2756338A">
      <w:pPr>
        <w:rPr>
          <w:rFonts w:hint="eastAsia"/>
        </w:rPr>
      </w:pPr>
      <w:r>
        <w:rPr>
          <w:rFonts w:hint="eastAsia"/>
        </w:rPr>
        <w:t>· 技术风险：</w:t>
      </w:r>
    </w:p>
    <w:p w14:paraId="1899B72A">
      <w:pPr>
        <w:rPr>
          <w:rFonts w:hint="eastAsia"/>
        </w:rPr>
      </w:pPr>
      <w:r>
        <w:rPr>
          <w:rFonts w:hint="eastAsia"/>
        </w:rPr>
        <w:t>· 系统延迟与连接中断</w:t>
      </w:r>
      <w:r>
        <w:rPr>
          <w:rFonts w:hint="eastAsia"/>
          <w:lang w:eastAsia="zh-CN"/>
        </w:rPr>
        <w:t>：</w:t>
      </w:r>
      <w:r>
        <w:rPr>
          <w:rFonts w:hint="eastAsia"/>
        </w:rPr>
        <w:t>由于网络拥堵、硬件故障、运营商问题或本平台服务器负载过高，可能导致您的交易指令出现延迟、无法执行或执行偏差。在高频或短线交易中，毫秒级的延迟都可能导致巨额亏损。</w:t>
      </w:r>
    </w:p>
    <w:p w14:paraId="05DB5147">
      <w:pPr>
        <w:rPr>
          <w:rFonts w:hint="eastAsia"/>
        </w:rPr>
      </w:pPr>
      <w:r>
        <w:rPr>
          <w:rFonts w:hint="eastAsia"/>
        </w:rPr>
        <w:t>· API接口风险：您通过本平台的API与交易所进行通信，此过程可能因接口不稳定、限制、变更或中断而导致交易失败。</w:t>
      </w:r>
    </w:p>
    <w:p w14:paraId="416B5178">
      <w:pPr>
        <w:rPr>
          <w:rFonts w:hint="eastAsia"/>
        </w:rPr>
      </w:pPr>
      <w:r>
        <w:rPr>
          <w:rFonts w:hint="eastAsia"/>
        </w:rPr>
        <w:t>· 软件漏洞</w:t>
      </w:r>
      <w:r>
        <w:rPr>
          <w:rFonts w:hint="eastAsia"/>
          <w:lang w:eastAsia="zh-CN"/>
        </w:rPr>
        <w:t>：</w:t>
      </w:r>
      <w:r>
        <w:rPr>
          <w:rFonts w:hint="eastAsia"/>
        </w:rPr>
        <w:t>尽管我们致力于提供稳定可靠的服务，但任何复杂的软件系统都存在潜在漏洞的可能性。</w:t>
      </w:r>
    </w:p>
    <w:p w14:paraId="2E9DC433">
      <w:pPr>
        <w:rPr>
          <w:rFonts w:hint="eastAsia"/>
        </w:rPr>
      </w:pPr>
      <w:r>
        <w:rPr>
          <w:rFonts w:hint="eastAsia"/>
        </w:rPr>
        <w:t>· 数据风险：AI模型的决策严重依赖数据的质量和完整性。如果输入的数据存在错误、延迟、不完整或被污染，将直接导致模型输出错误信号，引发连锁性的错误交易。</w:t>
      </w:r>
    </w:p>
    <w:p w14:paraId="2667D299">
      <w:pPr>
        <w:rPr>
          <w:rFonts w:hint="eastAsia"/>
        </w:rPr>
      </w:pPr>
      <w:r>
        <w:rPr>
          <w:rFonts w:hint="eastAsia"/>
        </w:rPr>
        <w:t>2.3 杠杆风险 如果您从事的交易涉及杠杆（如期货、保证金交易），杠杆在放大收益的同时，也会数倍地放大亏损。市场微小的不利波动就可能导致您的保证金被部分或全部强平，甚至出现超过您初始本金的巨额亏损。</w:t>
      </w:r>
    </w:p>
    <w:p w14:paraId="027DF30F">
      <w:pPr>
        <w:rPr>
          <w:rFonts w:hint="eastAsia"/>
        </w:rPr>
      </w:pPr>
      <w:r>
        <w:rPr>
          <w:rFonts w:hint="eastAsia"/>
        </w:rPr>
        <w:t>2.4 流动性风险 在某些市场情况下（如极端行情、交易量骤减），您可能无法以预期的或当时的市场价格及时平仓，从而导致损失的扩大或无法止损。</w:t>
      </w:r>
    </w:p>
    <w:p w14:paraId="31C478FB">
      <w:pPr>
        <w:rPr>
          <w:rFonts w:hint="eastAsia"/>
        </w:rPr>
      </w:pPr>
      <w:r>
        <w:rPr>
          <w:rFonts w:hint="eastAsia"/>
        </w:rPr>
        <w:t>2.5 第三方风险 您的交易需要通过券商、交易所、数据供应商、云服务商等第三方机构完成。这些第三方的系统故障、服务中断、政策变更或操作失误，都可能直接影响您的交易结果，本平台对此不承担</w:t>
      </w:r>
      <w:r>
        <w:rPr>
          <w:rFonts w:hint="eastAsia"/>
          <w:lang w:val="en-US" w:eastAsia="zh-CN"/>
        </w:rPr>
        <w:t>任何</w:t>
      </w:r>
      <w:r>
        <w:rPr>
          <w:rFonts w:hint="eastAsia"/>
        </w:rPr>
        <w:t>责任。</w:t>
      </w:r>
    </w:p>
    <w:p w14:paraId="56D5B89E">
      <w:pPr>
        <w:rPr>
          <w:rFonts w:hint="eastAsia"/>
        </w:rPr>
      </w:pPr>
      <w:r>
        <w:rPr>
          <w:rFonts w:hint="eastAsia"/>
        </w:rPr>
        <w:t>2.6 监管与政策风险 各国对金融科技、量化交易及特定金融产品（尤其是加密货币）的监管政策处于不断变化之中。相关法律、法规和政策的出台或变更，可能直接影响您正在使用的策略的合法性或盈利性，甚至导致服务中止。</w:t>
      </w:r>
    </w:p>
    <w:p w14:paraId="2734F427">
      <w:pPr>
        <w:rPr>
          <w:rFonts w:hint="eastAsia"/>
        </w:rPr>
      </w:pPr>
    </w:p>
    <w:p w14:paraId="2E8FB0A5">
      <w:pPr>
        <w:rPr>
          <w:rFonts w:hint="eastAsia"/>
          <w:b/>
          <w:bCs/>
        </w:rPr>
      </w:pPr>
      <w:r>
        <w:rPr>
          <w:rFonts w:hint="eastAsia"/>
          <w:b/>
          <w:bCs/>
        </w:rPr>
        <w:t>三、 免责与责任限制</w:t>
      </w:r>
    </w:p>
    <w:p w14:paraId="3D3218A0">
      <w:pPr>
        <w:rPr>
          <w:rFonts w:hint="eastAsia"/>
        </w:rPr>
      </w:pPr>
    </w:p>
    <w:p w14:paraId="49A98FB7">
      <w:pPr>
        <w:rPr>
          <w:rFonts w:hint="eastAsia"/>
        </w:rPr>
      </w:pPr>
      <w:r>
        <w:rPr>
          <w:rFonts w:hint="eastAsia"/>
        </w:rPr>
        <w:t>3.1 在法律允许的最大范围内，本平台及其关联方对以下情形概不承担责任：</w:t>
      </w:r>
    </w:p>
    <w:p w14:paraId="4299D14E">
      <w:pPr>
        <w:rPr>
          <w:rFonts w:hint="eastAsia"/>
        </w:rPr>
      </w:pPr>
      <w:r>
        <w:rPr>
          <w:rFonts w:hint="eastAsia"/>
        </w:rPr>
        <w:t>· 因您基于本平台信息、数据或策略做出的投资决策所导致的任何直接、间接、偶然或特殊的损失。</w:t>
      </w:r>
    </w:p>
    <w:p w14:paraId="6CDC15CE">
      <w:pPr>
        <w:rPr>
          <w:rFonts w:hint="eastAsia"/>
        </w:rPr>
      </w:pPr>
      <w:r>
        <w:rPr>
          <w:rFonts w:hint="eastAsia"/>
        </w:rPr>
        <w:t>· 因本声明第二条所揭示的各类风险现实化而导致的您的任何损失。</w:t>
      </w:r>
    </w:p>
    <w:p w14:paraId="3560C6F4">
      <w:pPr>
        <w:rPr>
          <w:rFonts w:hint="eastAsia"/>
        </w:rPr>
      </w:pPr>
      <w:r>
        <w:rPr>
          <w:rFonts w:hint="eastAsia"/>
        </w:rPr>
        <w:t>· 因不可抗力（如战争、地震、火灾、瘟疫、政府管制、停电、电信中断等）或第三方原因导致的服务中断、延迟或数据丢失。</w:t>
      </w:r>
    </w:p>
    <w:p w14:paraId="3F9E50F7">
      <w:pPr>
        <w:rPr>
          <w:rFonts w:hint="eastAsia"/>
        </w:rPr>
      </w:pPr>
      <w:r>
        <w:rPr>
          <w:rFonts w:hint="eastAsia"/>
        </w:rPr>
        <w:t>· 因您自身的操作失误、泄露账户密码、丢失API Key、未能妥善保管安全凭证导致的任何损失。</w:t>
      </w:r>
    </w:p>
    <w:p w14:paraId="4B646E4F">
      <w:pPr>
        <w:rPr>
          <w:rFonts w:hint="eastAsia"/>
        </w:rPr>
      </w:pPr>
      <w:r>
        <w:rPr>
          <w:rFonts w:hint="eastAsia"/>
        </w:rPr>
        <w:t>3.2 本平台对服务的及时性、安全性、准确性不作担保，也不对通过本服务购买或获得的任何产品、服务、信息等承担任何责任。</w:t>
      </w:r>
    </w:p>
    <w:p w14:paraId="7A1576E0">
      <w:pPr>
        <w:rPr>
          <w:rFonts w:hint="eastAsia"/>
        </w:rPr>
      </w:pPr>
    </w:p>
    <w:p w14:paraId="22B2B676">
      <w:pPr>
        <w:rPr>
          <w:rFonts w:hint="eastAsia"/>
        </w:rPr>
      </w:pPr>
      <w:r>
        <w:rPr>
          <w:rFonts w:hint="eastAsia"/>
          <w:b/>
          <w:bCs/>
        </w:rPr>
        <w:t>最终确认与同意</w:t>
      </w:r>
    </w:p>
    <w:p w14:paraId="1ED9C87F">
      <w:r>
        <w:rPr>
          <w:rFonts w:hint="eastAsia"/>
        </w:rPr>
        <w:t>本人已认真阅读并完全理解本《风险披露声明》的全部内容，特别是加粗部分所提示的各类高风险。本人充分知晓使用Argo AI平台进行量化交易可能导致本金全部损失的极端可能性。本人是在此认知基础上，自愿申请使用Argo AI平台的服务，并愿意独立承担由此带来的一切后果。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55BAE"/>
    <w:rsid w:val="40355BAE"/>
    <w:rsid w:val="6231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1982</Words>
  <Characters>2031</Characters>
  <Lines>0</Lines>
  <Paragraphs>0</Paragraphs>
  <TotalTime>21</TotalTime>
  <ScaleCrop>false</ScaleCrop>
  <LinksUpToDate>false</LinksUpToDate>
  <CharactersWithSpaces>2096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2025-10-12T12:32:00Z</dcterms:created>
  <dc:creator>一分之二   </dc:creator>
  <cp:lastModifiedBy>一分之二   </cp:lastModifiedBy>
  <dcterms:modified xsi:type="dcterms:W3CDTF">2025-10-12T13:08:16Z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95483E22FA684A6E9CBFD104285C712E_11</vt:lpwstr>
  </property>
  <property fmtid="{D5CDD505-2E9C-101B-9397-08002B2CF9AE}" pid="4" name="KSOTemplateDocerSaveRecord">
    <vt:lpwstr>eyJoZGlkIjoiMGM4ZjQzZThkMGRjYTljOTdhNWFhODA2OTZjMGM2NWUiLCJ1c2VySWQiOiI0MjY1NTcxMTAifQ==</vt:lpwstr>
  </property>
</Properties>
</file>